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87" w:rsidRPr="00282687" w:rsidRDefault="00282687" w:rsidP="002826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28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Paziņojums par lēmumu</w:t>
      </w:r>
      <w:r w:rsidRPr="002826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                          </w:t>
      </w:r>
      <w:r w:rsidRPr="00282687">
        <w:rPr>
          <w:rFonts w:ascii="Times New Roman" w:hAnsi="Times New Roman" w:cs="Times New Roman"/>
          <w:color w:val="000000" w:themeColor="text1"/>
          <w:sz w:val="24"/>
          <w:szCs w:val="24"/>
        </w:rPr>
        <w:t>Lēmuma pieņemšanas datums</w:t>
      </w:r>
      <w:r w:rsidRPr="0028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82687">
        <w:rPr>
          <w:rFonts w:ascii="Times New Roman" w:hAnsi="Times New Roman" w:cs="Times New Roman"/>
          <w:color w:val="000000" w:themeColor="text1"/>
          <w:sz w:val="24"/>
          <w:szCs w:val="24"/>
        </w:rPr>
        <w:t>02.12.2015</w:t>
      </w:r>
    </w:p>
    <w:p w:rsidR="00282687" w:rsidRPr="00282687" w:rsidRDefault="00282687" w:rsidP="00D83A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2826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Informējam, ka Jāzepa </w:t>
      </w:r>
      <w:proofErr w:type="spellStart"/>
      <w:r w:rsidRPr="002826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Mediņa</w:t>
      </w:r>
      <w:proofErr w:type="spellEnd"/>
      <w:r w:rsidRPr="002826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Rīgas 1. mūzikas skolas publiskais iepirkums „Par flīģeļa piegādi Jāzepa </w:t>
      </w:r>
      <w:proofErr w:type="spellStart"/>
      <w:r w:rsidRPr="002826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Mediņa</w:t>
      </w:r>
      <w:proofErr w:type="spellEnd"/>
      <w:r w:rsidRPr="002826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Rīgas 1. mūzikas skolai”, iepirkuma identifikācijas numurs – JMR1MS 2015/02, ir noslēdzies.</w:t>
      </w:r>
    </w:p>
    <w:p w:rsidR="00282687" w:rsidRPr="00282687" w:rsidRDefault="00282687" w:rsidP="00282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2826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Tika iesniegti 3 pretendentu  piedāvājumi: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4593"/>
        <w:gridCol w:w="2147"/>
      </w:tblGrid>
      <w:tr w:rsidR="00282687" w:rsidRPr="00282687" w:rsidTr="00282687">
        <w:trPr>
          <w:tblCellSpacing w:w="0" w:type="dxa"/>
        </w:trPr>
        <w:tc>
          <w:tcPr>
            <w:tcW w:w="0" w:type="auto"/>
            <w:hideMark/>
          </w:tcPr>
          <w:p w:rsidR="00282687" w:rsidRPr="00282687" w:rsidRDefault="00282687" w:rsidP="00282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8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Nr. p. k.</w:t>
            </w:r>
          </w:p>
        </w:tc>
        <w:tc>
          <w:tcPr>
            <w:tcW w:w="0" w:type="auto"/>
            <w:vAlign w:val="center"/>
            <w:hideMark/>
          </w:tcPr>
          <w:p w:rsidR="00282687" w:rsidRPr="00282687" w:rsidRDefault="00282687" w:rsidP="00282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8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Pretendents</w:t>
            </w:r>
          </w:p>
        </w:tc>
        <w:tc>
          <w:tcPr>
            <w:tcW w:w="0" w:type="auto"/>
            <w:vAlign w:val="center"/>
            <w:hideMark/>
          </w:tcPr>
          <w:p w:rsidR="00282687" w:rsidRPr="00282687" w:rsidRDefault="00282687" w:rsidP="00282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8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 xml:space="preserve">Piedāvātā līgumcena </w:t>
            </w:r>
          </w:p>
          <w:p w:rsidR="00282687" w:rsidRPr="00282687" w:rsidRDefault="00282687" w:rsidP="00282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8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(EUR bez PVN)</w:t>
            </w:r>
          </w:p>
        </w:tc>
      </w:tr>
      <w:tr w:rsidR="00282687" w:rsidRPr="00282687" w:rsidTr="00282687">
        <w:trPr>
          <w:tblCellSpacing w:w="0" w:type="dxa"/>
        </w:trPr>
        <w:tc>
          <w:tcPr>
            <w:tcW w:w="0" w:type="auto"/>
            <w:hideMark/>
          </w:tcPr>
          <w:p w:rsidR="00282687" w:rsidRPr="00282687" w:rsidRDefault="00282687" w:rsidP="00282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826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82687" w:rsidRPr="00282687" w:rsidRDefault="00282687" w:rsidP="00282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826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AS „</w:t>
            </w:r>
            <w:proofErr w:type="spellStart"/>
            <w:r w:rsidRPr="002826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Estonia</w:t>
            </w:r>
            <w:proofErr w:type="spellEnd"/>
            <w:r w:rsidRPr="002826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826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Klaverivabrik</w:t>
            </w:r>
            <w:proofErr w:type="spellEnd"/>
            <w:r w:rsidRPr="002826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”,</w:t>
            </w:r>
            <w:r w:rsidRPr="002826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26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v-LV"/>
              </w:rPr>
              <w:t>reģ</w:t>
            </w:r>
            <w:proofErr w:type="spellEnd"/>
            <w:r w:rsidRPr="002826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v-LV"/>
              </w:rPr>
              <w:t xml:space="preserve">. </w:t>
            </w:r>
            <w:proofErr w:type="spellStart"/>
            <w:r w:rsidRPr="002826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v-LV"/>
              </w:rPr>
              <w:t>Nr</w:t>
            </w:r>
            <w:proofErr w:type="spellEnd"/>
            <w:r w:rsidRPr="002826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v-LV"/>
              </w:rPr>
              <w:t>. 10103095</w:t>
            </w:r>
          </w:p>
        </w:tc>
        <w:tc>
          <w:tcPr>
            <w:tcW w:w="0" w:type="auto"/>
            <w:hideMark/>
          </w:tcPr>
          <w:p w:rsidR="00282687" w:rsidRPr="00282687" w:rsidRDefault="00282687" w:rsidP="00282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826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EUR 26450,00</w:t>
            </w:r>
          </w:p>
        </w:tc>
      </w:tr>
      <w:tr w:rsidR="00282687" w:rsidRPr="00282687" w:rsidTr="00282687">
        <w:trPr>
          <w:tblCellSpacing w:w="0" w:type="dxa"/>
        </w:trPr>
        <w:tc>
          <w:tcPr>
            <w:tcW w:w="0" w:type="auto"/>
            <w:hideMark/>
          </w:tcPr>
          <w:p w:rsidR="00282687" w:rsidRPr="00282687" w:rsidRDefault="00282687" w:rsidP="00282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826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82687" w:rsidRPr="00282687" w:rsidRDefault="00282687" w:rsidP="00282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826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SIA „VALDARIO”, </w:t>
            </w:r>
            <w:proofErr w:type="spellStart"/>
            <w:r w:rsidRPr="002826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v-LV"/>
              </w:rPr>
              <w:t>reģ</w:t>
            </w:r>
            <w:proofErr w:type="spellEnd"/>
            <w:r w:rsidRPr="002826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v-LV"/>
              </w:rPr>
              <w:t xml:space="preserve">. </w:t>
            </w:r>
            <w:proofErr w:type="spellStart"/>
            <w:r w:rsidRPr="002826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v-LV"/>
              </w:rPr>
              <w:t>Nr</w:t>
            </w:r>
            <w:proofErr w:type="spellEnd"/>
            <w:r w:rsidRPr="002826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v-LV"/>
              </w:rPr>
              <w:t>. 40003496356</w:t>
            </w:r>
          </w:p>
        </w:tc>
        <w:tc>
          <w:tcPr>
            <w:tcW w:w="0" w:type="auto"/>
            <w:hideMark/>
          </w:tcPr>
          <w:p w:rsidR="00282687" w:rsidRPr="00282687" w:rsidRDefault="00282687" w:rsidP="00282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826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EUR 21487,60</w:t>
            </w:r>
          </w:p>
        </w:tc>
      </w:tr>
      <w:tr w:rsidR="00282687" w:rsidRPr="00282687" w:rsidTr="00282687">
        <w:trPr>
          <w:tblCellSpacing w:w="0" w:type="dxa"/>
        </w:trPr>
        <w:tc>
          <w:tcPr>
            <w:tcW w:w="0" w:type="auto"/>
            <w:hideMark/>
          </w:tcPr>
          <w:p w:rsidR="00282687" w:rsidRPr="00282687" w:rsidRDefault="00282687" w:rsidP="00282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826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82687" w:rsidRPr="00282687" w:rsidRDefault="00282687" w:rsidP="002826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826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SIA „RDL”,</w:t>
            </w:r>
            <w:r w:rsidRPr="002826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826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v-LV"/>
              </w:rPr>
              <w:t>reģ</w:t>
            </w:r>
            <w:proofErr w:type="spellEnd"/>
            <w:r w:rsidRPr="002826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v-LV"/>
              </w:rPr>
              <w:t xml:space="preserve">. </w:t>
            </w:r>
            <w:proofErr w:type="spellStart"/>
            <w:r w:rsidRPr="002826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v-LV"/>
              </w:rPr>
              <w:t>Nr</w:t>
            </w:r>
            <w:proofErr w:type="spellEnd"/>
            <w:r w:rsidRPr="002826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v-LV"/>
              </w:rPr>
              <w:t>. 40003215103</w:t>
            </w:r>
          </w:p>
        </w:tc>
        <w:tc>
          <w:tcPr>
            <w:tcW w:w="0" w:type="auto"/>
            <w:hideMark/>
          </w:tcPr>
          <w:p w:rsidR="00282687" w:rsidRPr="00282687" w:rsidRDefault="00282687" w:rsidP="00282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826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EUR 25075,00</w:t>
            </w:r>
          </w:p>
        </w:tc>
      </w:tr>
    </w:tbl>
    <w:p w:rsidR="00282687" w:rsidRPr="00282687" w:rsidRDefault="00282687" w:rsidP="00D83A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2826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         Iepirkuma komisija 02.12.2015. sēdē izvērtēja pretendentu piedāvājumus un nolēma piešķirt līguma slēgšanas tiesības  pretendentam ar iepirkuma prasībām  atbilstošu piedāvājumu un viszemāko piedāvāto līgumcenu  - </w:t>
      </w:r>
      <w:r w:rsidRPr="002826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SIA „RDL”</w:t>
      </w:r>
      <w:r w:rsidRPr="002826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 piedāvātā līgumcena - EUR 25075,00 (bez PVN)</w:t>
      </w:r>
    </w:p>
    <w:p w:rsidR="001631A5" w:rsidRPr="00282687" w:rsidRDefault="00282687" w:rsidP="0028268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6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Uzvarējušā pretendenta nosaukums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Pr="002826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SIA „RDL”</w:t>
      </w:r>
      <w:r w:rsidRPr="002826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br/>
        <w:t xml:space="preserve">Līgumcena EUR (bez PVN)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Pr="002826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25075,00</w:t>
      </w:r>
      <w:bookmarkStart w:id="0" w:name="_GoBack"/>
      <w:bookmarkEnd w:id="0"/>
    </w:p>
    <w:sectPr w:rsidR="001631A5" w:rsidRPr="00282687" w:rsidSect="00D83A74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87"/>
    <w:rsid w:val="001631A5"/>
    <w:rsid w:val="00282687"/>
    <w:rsid w:val="00D8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3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578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1</cp:revision>
  <dcterms:created xsi:type="dcterms:W3CDTF">2015-12-04T15:00:00Z</dcterms:created>
  <dcterms:modified xsi:type="dcterms:W3CDTF">2015-12-04T15:11:00Z</dcterms:modified>
</cp:coreProperties>
</file>